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F4" w:rsidRPr="00405BB0" w:rsidRDefault="003541F4" w:rsidP="003541F4">
      <w:pPr>
        <w:pStyle w:val="Cmsor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Toc137375474"/>
      <w:bookmarkStart w:id="1" w:name="_GoBack"/>
      <w:bookmarkEnd w:id="1"/>
      <w:r>
        <w:rPr>
          <w:rFonts w:ascii="Times New Roman" w:hAnsi="Times New Roman"/>
          <w:sz w:val="24"/>
          <w:szCs w:val="24"/>
        </w:rPr>
        <w:t>ELSŐSEGÉLYNYÚJT</w:t>
      </w:r>
      <w:bookmarkEnd w:id="0"/>
      <w:r>
        <w:rPr>
          <w:rFonts w:ascii="Times New Roman" w:hAnsi="Times New Roman"/>
          <w:sz w:val="24"/>
          <w:szCs w:val="24"/>
        </w:rPr>
        <w:t xml:space="preserve">Ó </w:t>
      </w:r>
      <w:r w:rsidR="00415872">
        <w:rPr>
          <w:rFonts w:ascii="Times New Roman" w:hAnsi="Times New Roman"/>
          <w:sz w:val="24"/>
          <w:szCs w:val="24"/>
        </w:rPr>
        <w:t>OKTATÁS</w:t>
      </w:r>
    </w:p>
    <w:p w:rsidR="003541F4" w:rsidRDefault="003541F4" w:rsidP="003541F4">
      <w:pPr>
        <w:spacing w:line="360" w:lineRule="auto"/>
        <w:rPr>
          <w:sz w:val="24"/>
          <w:szCs w:val="24"/>
        </w:rPr>
      </w:pPr>
    </w:p>
    <w:p w:rsidR="004F5417" w:rsidRPr="00405BB0" w:rsidRDefault="004F5417" w:rsidP="003541F4">
      <w:pPr>
        <w:spacing w:line="360" w:lineRule="auto"/>
        <w:rPr>
          <w:sz w:val="24"/>
          <w:szCs w:val="24"/>
        </w:rPr>
      </w:pP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  <w:r w:rsidRPr="00405BB0">
        <w:rPr>
          <w:b/>
          <w:sz w:val="24"/>
          <w:szCs w:val="24"/>
        </w:rPr>
        <w:t>Az oktatás</w:t>
      </w:r>
      <w:r w:rsidRPr="00405BB0">
        <w:rPr>
          <w:sz w:val="24"/>
          <w:szCs w:val="24"/>
        </w:rPr>
        <w:t xml:space="preserve"> </w:t>
      </w:r>
      <w:r w:rsidRPr="00405BB0">
        <w:rPr>
          <w:sz w:val="24"/>
          <w:szCs w:val="24"/>
        </w:rPr>
        <w:tab/>
        <w:t>- időpontja:................................................</w:t>
      </w: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  <w:r w:rsidRPr="00405BB0">
        <w:rPr>
          <w:sz w:val="24"/>
          <w:szCs w:val="24"/>
        </w:rPr>
        <w:tab/>
        <w:t>- helyszíne:................................................</w:t>
      </w: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  <w:r w:rsidRPr="00405BB0">
        <w:rPr>
          <w:b/>
          <w:sz w:val="24"/>
          <w:szCs w:val="24"/>
        </w:rPr>
        <w:t>Az oktató</w:t>
      </w:r>
      <w:r w:rsidRPr="00405BB0">
        <w:rPr>
          <w:sz w:val="24"/>
          <w:szCs w:val="24"/>
        </w:rPr>
        <w:tab/>
        <w:t>- neve:.......................................................</w:t>
      </w: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  <w:r w:rsidRPr="00405BB0">
        <w:rPr>
          <w:sz w:val="24"/>
          <w:szCs w:val="24"/>
        </w:rPr>
        <w:tab/>
        <w:t>- beosztása:...............................................</w:t>
      </w: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3541F4" w:rsidRDefault="004F5417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3541F4" w:rsidRPr="00405BB0">
        <w:rPr>
          <w:b/>
          <w:sz w:val="24"/>
          <w:szCs w:val="24"/>
        </w:rPr>
        <w:t>Az oktatás formája:</w:t>
      </w:r>
    </w:p>
    <w:p w:rsidR="003541F4" w:rsidRPr="00471015" w:rsidRDefault="00471015" w:rsidP="00471015">
      <w:pPr>
        <w:tabs>
          <w:tab w:val="left" w:pos="1440"/>
        </w:tabs>
        <w:spacing w:line="360" w:lineRule="auto"/>
        <w:ind w:left="426"/>
        <w:rPr>
          <w:sz w:val="24"/>
          <w:szCs w:val="24"/>
        </w:rPr>
      </w:pPr>
      <w:r w:rsidRPr="00471015">
        <w:rPr>
          <w:sz w:val="32"/>
          <w:szCs w:val="32"/>
        </w:rPr>
        <w:t>O</w:t>
      </w:r>
      <w:r>
        <w:rPr>
          <w:sz w:val="24"/>
          <w:szCs w:val="24"/>
        </w:rPr>
        <w:t xml:space="preserve"> </w:t>
      </w:r>
      <w:r w:rsidR="003541F4" w:rsidRPr="00471015">
        <w:rPr>
          <w:sz w:val="24"/>
          <w:szCs w:val="24"/>
        </w:rPr>
        <w:t>elméleti</w:t>
      </w:r>
    </w:p>
    <w:p w:rsidR="003541F4" w:rsidRPr="00471015" w:rsidRDefault="00471015" w:rsidP="00471015">
      <w:pPr>
        <w:tabs>
          <w:tab w:val="left" w:pos="1440"/>
        </w:tabs>
        <w:spacing w:line="360" w:lineRule="auto"/>
        <w:ind w:left="426"/>
        <w:rPr>
          <w:sz w:val="24"/>
          <w:szCs w:val="24"/>
        </w:rPr>
      </w:pPr>
      <w:r w:rsidRPr="00471015">
        <w:rPr>
          <w:sz w:val="32"/>
          <w:szCs w:val="32"/>
        </w:rPr>
        <w:t>O</w:t>
      </w:r>
      <w:r>
        <w:rPr>
          <w:sz w:val="24"/>
          <w:szCs w:val="24"/>
        </w:rPr>
        <w:t xml:space="preserve"> </w:t>
      </w:r>
      <w:r w:rsidR="003541F4" w:rsidRPr="00471015">
        <w:rPr>
          <w:sz w:val="24"/>
          <w:szCs w:val="24"/>
        </w:rPr>
        <w:t>gyakorlati</w:t>
      </w:r>
    </w:p>
    <w:p w:rsidR="003541F4" w:rsidRPr="00405BB0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3541F4" w:rsidRDefault="003541F4" w:rsidP="003541F4">
      <w:p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oktatás </w:t>
      </w:r>
      <w:r w:rsidRPr="00405BB0">
        <w:rPr>
          <w:b/>
          <w:sz w:val="24"/>
          <w:szCs w:val="24"/>
        </w:rPr>
        <w:t>tárgya</w:t>
      </w:r>
      <w:r>
        <w:rPr>
          <w:b/>
          <w:sz w:val="24"/>
          <w:szCs w:val="24"/>
        </w:rPr>
        <w:t>:</w:t>
      </w:r>
    </w:p>
    <w:p w:rsidR="003541F4" w:rsidRPr="003541F4" w:rsidRDefault="003541F4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Bekövetkezhető sérülések ismertetése (zárt sérülés, nyílt sérülés)</w:t>
      </w:r>
      <w:r w:rsidR="004F5417">
        <w:rPr>
          <w:sz w:val="24"/>
          <w:szCs w:val="24"/>
        </w:rPr>
        <w:t>, ideiglenes ellátásuk</w:t>
      </w:r>
      <w:r>
        <w:rPr>
          <w:sz w:val="24"/>
          <w:szCs w:val="24"/>
        </w:rPr>
        <w:t>.</w:t>
      </w:r>
    </w:p>
    <w:p w:rsidR="003541F4" w:rsidRPr="003541F4" w:rsidRDefault="003541F4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Stabil oldalfektetés ismertetése.</w:t>
      </w:r>
    </w:p>
    <w:p w:rsidR="003541F4" w:rsidRPr="003541F4" w:rsidRDefault="003541F4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Nem légző sérült elsősegélye.</w:t>
      </w:r>
    </w:p>
    <w:p w:rsidR="003541F4" w:rsidRPr="0077279C" w:rsidRDefault="0077279C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Hogyan kell vizsgálni eszközök nélkül a balesetes állapotát.</w:t>
      </w:r>
    </w:p>
    <w:p w:rsidR="0077279C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Eszméletlen sérült ellátása.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Áramütés elsődleges és másodlagos sérülései.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Mentő hívása.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Tömeges baleset esetén teendők.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Baleseti helyszín biztosítása.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Veszélyes anyagok (vegyi anyagok) okozta baleset, sérülés kezelése, mérgezések.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Különleges vérzések és azok csillapítása.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Égési sérülések ellátása.</w:t>
      </w:r>
    </w:p>
    <w:p w:rsidR="004F5417" w:rsidRP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Törések, ficamok, rándulások ellátása.</w:t>
      </w:r>
    </w:p>
    <w:p w:rsidR="004F5417" w:rsidRDefault="004F5417" w:rsidP="003541F4">
      <w:pPr>
        <w:numPr>
          <w:ilvl w:val="0"/>
          <w:numId w:val="6"/>
        </w:numPr>
        <w:tabs>
          <w:tab w:val="left" w:pos="1440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Idegen test a szembe, légútba jutása.</w:t>
      </w:r>
    </w:p>
    <w:p w:rsidR="003541F4" w:rsidRDefault="003541F4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4F5417" w:rsidRDefault="004F5417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4F5417" w:rsidRDefault="004F5417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4F5417" w:rsidRPr="00405BB0" w:rsidRDefault="004F5417" w:rsidP="003541F4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3541F4" w:rsidRPr="00405BB0" w:rsidRDefault="003541F4" w:rsidP="003541F4">
      <w:pPr>
        <w:spacing w:line="360" w:lineRule="auto"/>
        <w:rPr>
          <w:i/>
          <w:sz w:val="24"/>
          <w:szCs w:val="24"/>
        </w:rPr>
      </w:pPr>
      <w:r w:rsidRPr="00405BB0">
        <w:rPr>
          <w:i/>
          <w:sz w:val="24"/>
          <w:szCs w:val="24"/>
        </w:rPr>
        <w:t>* Megfelelő szöveg aláhúzandó!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240"/>
        <w:gridCol w:w="3420"/>
        <w:gridCol w:w="1980"/>
      </w:tblGrid>
      <w:tr w:rsidR="003541F4" w:rsidRPr="00405BB0">
        <w:trPr>
          <w:cantSplit/>
        </w:trPr>
        <w:tc>
          <w:tcPr>
            <w:tcW w:w="1080" w:type="dxa"/>
            <w:vMerge w:val="restart"/>
            <w:vAlign w:val="center"/>
          </w:tcPr>
          <w:p w:rsidR="003541F4" w:rsidRPr="00405BB0" w:rsidRDefault="003541F4" w:rsidP="00354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5BB0">
              <w:rPr>
                <w:b/>
                <w:sz w:val="28"/>
                <w:szCs w:val="28"/>
              </w:rPr>
              <w:lastRenderedPageBreak/>
              <w:t>Sor-</w:t>
            </w:r>
          </w:p>
          <w:p w:rsidR="003541F4" w:rsidRPr="00405BB0" w:rsidRDefault="003541F4" w:rsidP="00354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5BB0">
              <w:rPr>
                <w:b/>
                <w:sz w:val="28"/>
                <w:szCs w:val="28"/>
              </w:rPr>
              <w:t>szám</w:t>
            </w:r>
          </w:p>
        </w:tc>
        <w:tc>
          <w:tcPr>
            <w:tcW w:w="6660" w:type="dxa"/>
            <w:gridSpan w:val="2"/>
            <w:vAlign w:val="center"/>
          </w:tcPr>
          <w:p w:rsidR="003541F4" w:rsidRPr="00405BB0" w:rsidRDefault="003541F4" w:rsidP="00354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5BB0">
              <w:rPr>
                <w:b/>
                <w:sz w:val="28"/>
                <w:szCs w:val="28"/>
              </w:rPr>
              <w:t>Az oktatásban részesülő</w:t>
            </w:r>
          </w:p>
        </w:tc>
        <w:tc>
          <w:tcPr>
            <w:tcW w:w="1980" w:type="dxa"/>
            <w:vMerge w:val="restart"/>
            <w:vAlign w:val="center"/>
          </w:tcPr>
          <w:p w:rsidR="003541F4" w:rsidRPr="00405BB0" w:rsidRDefault="003541F4" w:rsidP="00354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5BB0">
              <w:rPr>
                <w:b/>
                <w:sz w:val="28"/>
                <w:szCs w:val="28"/>
              </w:rPr>
              <w:t>Megjegyzés</w:t>
            </w:r>
          </w:p>
        </w:tc>
      </w:tr>
      <w:tr w:rsidR="003541F4" w:rsidRPr="00405BB0">
        <w:trPr>
          <w:cantSplit/>
        </w:trPr>
        <w:tc>
          <w:tcPr>
            <w:tcW w:w="1080" w:type="dxa"/>
            <w:vMerge/>
          </w:tcPr>
          <w:p w:rsidR="003541F4" w:rsidRPr="00405BB0" w:rsidRDefault="003541F4" w:rsidP="003541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:rsidR="003541F4" w:rsidRPr="00405BB0" w:rsidRDefault="003541F4" w:rsidP="00354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5BB0">
              <w:rPr>
                <w:b/>
                <w:sz w:val="28"/>
                <w:szCs w:val="28"/>
              </w:rPr>
              <w:t>neve</w:t>
            </w:r>
          </w:p>
        </w:tc>
        <w:tc>
          <w:tcPr>
            <w:tcW w:w="3420" w:type="dxa"/>
            <w:vAlign w:val="center"/>
          </w:tcPr>
          <w:p w:rsidR="003541F4" w:rsidRPr="00405BB0" w:rsidRDefault="003541F4" w:rsidP="00354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5BB0">
              <w:rPr>
                <w:b/>
                <w:sz w:val="28"/>
                <w:szCs w:val="28"/>
              </w:rPr>
              <w:t>aláírása</w:t>
            </w:r>
          </w:p>
        </w:tc>
        <w:tc>
          <w:tcPr>
            <w:tcW w:w="1980" w:type="dxa"/>
            <w:vMerge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541F4" w:rsidRPr="00405BB0">
        <w:tc>
          <w:tcPr>
            <w:tcW w:w="10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541F4" w:rsidRPr="00405BB0" w:rsidRDefault="003541F4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  <w:tr w:rsidR="003025AA" w:rsidRPr="00405BB0">
        <w:tc>
          <w:tcPr>
            <w:tcW w:w="10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24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342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:rsidR="003025AA" w:rsidRPr="00405BB0" w:rsidRDefault="003025AA" w:rsidP="003541F4">
            <w:pPr>
              <w:spacing w:line="360" w:lineRule="auto"/>
              <w:jc w:val="center"/>
            </w:pPr>
          </w:p>
        </w:tc>
      </w:tr>
    </w:tbl>
    <w:p w:rsidR="008A7D9C" w:rsidRDefault="008A7D9C"/>
    <w:sectPr w:rsidR="008A7D9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03" w:rsidRDefault="00AC6A03">
      <w:r>
        <w:separator/>
      </w:r>
    </w:p>
  </w:endnote>
  <w:endnote w:type="continuationSeparator" w:id="0">
    <w:p w:rsidR="00AC6A03" w:rsidRDefault="00AC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5CF" w:rsidRDefault="009375CF" w:rsidP="00BD125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375CF" w:rsidRDefault="009375C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5CF" w:rsidRDefault="009375CF" w:rsidP="00BD125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74C4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0374C4">
      <w:rPr>
        <w:rStyle w:val="Oldalszm"/>
        <w:noProof/>
      </w:rPr>
      <w:t>2</w:t>
    </w:r>
    <w:r>
      <w:rPr>
        <w:rStyle w:val="Oldalszm"/>
      </w:rPr>
      <w:fldChar w:fldCharType="end"/>
    </w:r>
  </w:p>
  <w:p w:rsidR="009375CF" w:rsidRDefault="009375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03" w:rsidRDefault="00AC6A03">
      <w:r>
        <w:separator/>
      </w:r>
    </w:p>
  </w:footnote>
  <w:footnote w:type="continuationSeparator" w:id="0">
    <w:p w:rsidR="00AC6A03" w:rsidRDefault="00AC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5FF6"/>
    <w:multiLevelType w:val="hybridMultilevel"/>
    <w:tmpl w:val="79BECF9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2947"/>
    <w:multiLevelType w:val="hybridMultilevel"/>
    <w:tmpl w:val="734EF51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85F76"/>
    <w:multiLevelType w:val="hybridMultilevel"/>
    <w:tmpl w:val="F460896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D21"/>
    <w:multiLevelType w:val="hybridMultilevel"/>
    <w:tmpl w:val="24CAD9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35937"/>
    <w:multiLevelType w:val="hybridMultilevel"/>
    <w:tmpl w:val="C102E1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D26AC"/>
    <w:multiLevelType w:val="hybridMultilevel"/>
    <w:tmpl w:val="B164DE1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F4"/>
    <w:rsid w:val="00034CCC"/>
    <w:rsid w:val="000374C4"/>
    <w:rsid w:val="00050BDC"/>
    <w:rsid w:val="00056EEE"/>
    <w:rsid w:val="00094204"/>
    <w:rsid w:val="000C5928"/>
    <w:rsid w:val="000E0265"/>
    <w:rsid w:val="000E4314"/>
    <w:rsid w:val="000F0A5D"/>
    <w:rsid w:val="0011106F"/>
    <w:rsid w:val="00157E5A"/>
    <w:rsid w:val="00166384"/>
    <w:rsid w:val="00180856"/>
    <w:rsid w:val="001A5364"/>
    <w:rsid w:val="001B283A"/>
    <w:rsid w:val="001C2888"/>
    <w:rsid w:val="001C7B26"/>
    <w:rsid w:val="001E25AD"/>
    <w:rsid w:val="001E35EF"/>
    <w:rsid w:val="001F27D5"/>
    <w:rsid w:val="001F66A9"/>
    <w:rsid w:val="00200CDE"/>
    <w:rsid w:val="00207437"/>
    <w:rsid w:val="00222730"/>
    <w:rsid w:val="00222F2F"/>
    <w:rsid w:val="00232241"/>
    <w:rsid w:val="00235D3C"/>
    <w:rsid w:val="0024069B"/>
    <w:rsid w:val="002450A8"/>
    <w:rsid w:val="00247DAA"/>
    <w:rsid w:val="00255EE2"/>
    <w:rsid w:val="002662E7"/>
    <w:rsid w:val="0027017A"/>
    <w:rsid w:val="002763EE"/>
    <w:rsid w:val="00291686"/>
    <w:rsid w:val="00294A10"/>
    <w:rsid w:val="002C5BA5"/>
    <w:rsid w:val="002F34BB"/>
    <w:rsid w:val="0030207E"/>
    <w:rsid w:val="003025AA"/>
    <w:rsid w:val="003049C0"/>
    <w:rsid w:val="00324B6C"/>
    <w:rsid w:val="003541F4"/>
    <w:rsid w:val="003779AF"/>
    <w:rsid w:val="0038034B"/>
    <w:rsid w:val="00382B46"/>
    <w:rsid w:val="003D6499"/>
    <w:rsid w:val="003E16D6"/>
    <w:rsid w:val="003F7277"/>
    <w:rsid w:val="00403760"/>
    <w:rsid w:val="004037E0"/>
    <w:rsid w:val="00403E28"/>
    <w:rsid w:val="00405538"/>
    <w:rsid w:val="00415872"/>
    <w:rsid w:val="00415EC2"/>
    <w:rsid w:val="00417FA5"/>
    <w:rsid w:val="0046229C"/>
    <w:rsid w:val="00471015"/>
    <w:rsid w:val="0048152E"/>
    <w:rsid w:val="00490210"/>
    <w:rsid w:val="004933CE"/>
    <w:rsid w:val="00495638"/>
    <w:rsid w:val="004A101E"/>
    <w:rsid w:val="004E7350"/>
    <w:rsid w:val="004F0A46"/>
    <w:rsid w:val="004F5417"/>
    <w:rsid w:val="0053685B"/>
    <w:rsid w:val="0056717B"/>
    <w:rsid w:val="0057652D"/>
    <w:rsid w:val="00584CC8"/>
    <w:rsid w:val="005A5AB3"/>
    <w:rsid w:val="005B6BD6"/>
    <w:rsid w:val="005B788B"/>
    <w:rsid w:val="005D03A7"/>
    <w:rsid w:val="005D322A"/>
    <w:rsid w:val="005D5852"/>
    <w:rsid w:val="0066203A"/>
    <w:rsid w:val="006764F1"/>
    <w:rsid w:val="0068512E"/>
    <w:rsid w:val="006E03F4"/>
    <w:rsid w:val="006E23E9"/>
    <w:rsid w:val="006F1070"/>
    <w:rsid w:val="006F7A5A"/>
    <w:rsid w:val="00741F47"/>
    <w:rsid w:val="00755020"/>
    <w:rsid w:val="00756A97"/>
    <w:rsid w:val="0076065C"/>
    <w:rsid w:val="00767AD6"/>
    <w:rsid w:val="0077279C"/>
    <w:rsid w:val="00785DC1"/>
    <w:rsid w:val="007946E4"/>
    <w:rsid w:val="007A35B7"/>
    <w:rsid w:val="007B5670"/>
    <w:rsid w:val="007D16D0"/>
    <w:rsid w:val="007E20CD"/>
    <w:rsid w:val="007E4D62"/>
    <w:rsid w:val="00807CDC"/>
    <w:rsid w:val="00825398"/>
    <w:rsid w:val="008254EE"/>
    <w:rsid w:val="00842DC9"/>
    <w:rsid w:val="00847221"/>
    <w:rsid w:val="0086697D"/>
    <w:rsid w:val="00875494"/>
    <w:rsid w:val="008779B7"/>
    <w:rsid w:val="008A79D3"/>
    <w:rsid w:val="008A7D9C"/>
    <w:rsid w:val="008D1321"/>
    <w:rsid w:val="008E5313"/>
    <w:rsid w:val="008F28C5"/>
    <w:rsid w:val="009016E8"/>
    <w:rsid w:val="00904D7F"/>
    <w:rsid w:val="00905AF9"/>
    <w:rsid w:val="0091133D"/>
    <w:rsid w:val="009149BE"/>
    <w:rsid w:val="00934609"/>
    <w:rsid w:val="009375CF"/>
    <w:rsid w:val="00962EC7"/>
    <w:rsid w:val="00963258"/>
    <w:rsid w:val="0096463F"/>
    <w:rsid w:val="009826CA"/>
    <w:rsid w:val="009966E8"/>
    <w:rsid w:val="009A0B83"/>
    <w:rsid w:val="009C1A65"/>
    <w:rsid w:val="009C51DD"/>
    <w:rsid w:val="009C6595"/>
    <w:rsid w:val="009E1FD3"/>
    <w:rsid w:val="00A07472"/>
    <w:rsid w:val="00A150DE"/>
    <w:rsid w:val="00A230D1"/>
    <w:rsid w:val="00A347EB"/>
    <w:rsid w:val="00A40BA4"/>
    <w:rsid w:val="00A95F3B"/>
    <w:rsid w:val="00AB5E72"/>
    <w:rsid w:val="00AB6D41"/>
    <w:rsid w:val="00AC6A03"/>
    <w:rsid w:val="00AE0B38"/>
    <w:rsid w:val="00AE47B6"/>
    <w:rsid w:val="00AF69AA"/>
    <w:rsid w:val="00B46CC3"/>
    <w:rsid w:val="00B5016D"/>
    <w:rsid w:val="00B54338"/>
    <w:rsid w:val="00B66184"/>
    <w:rsid w:val="00BD1252"/>
    <w:rsid w:val="00BD6E00"/>
    <w:rsid w:val="00C06C77"/>
    <w:rsid w:val="00C53226"/>
    <w:rsid w:val="00C56CC0"/>
    <w:rsid w:val="00C63F12"/>
    <w:rsid w:val="00C65413"/>
    <w:rsid w:val="00C84134"/>
    <w:rsid w:val="00CA3D42"/>
    <w:rsid w:val="00CB286F"/>
    <w:rsid w:val="00CE4B13"/>
    <w:rsid w:val="00D2197B"/>
    <w:rsid w:val="00D27E1E"/>
    <w:rsid w:val="00D31935"/>
    <w:rsid w:val="00D42B6C"/>
    <w:rsid w:val="00D50587"/>
    <w:rsid w:val="00DC72D6"/>
    <w:rsid w:val="00DD14E2"/>
    <w:rsid w:val="00DF6550"/>
    <w:rsid w:val="00E114D0"/>
    <w:rsid w:val="00E24FBB"/>
    <w:rsid w:val="00E374F0"/>
    <w:rsid w:val="00E50D44"/>
    <w:rsid w:val="00E55E4B"/>
    <w:rsid w:val="00E57DAD"/>
    <w:rsid w:val="00EB51F5"/>
    <w:rsid w:val="00F17BB9"/>
    <w:rsid w:val="00F25466"/>
    <w:rsid w:val="00F52C62"/>
    <w:rsid w:val="00F56703"/>
    <w:rsid w:val="00F71820"/>
    <w:rsid w:val="00F84B97"/>
    <w:rsid w:val="00F85926"/>
    <w:rsid w:val="00FA1264"/>
    <w:rsid w:val="00FA6BE9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8D10-C826-4E39-8506-F764F531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41F4"/>
  </w:style>
  <w:style w:type="paragraph" w:styleId="Cmsor2">
    <w:name w:val="heading 2"/>
    <w:basedOn w:val="Norml"/>
    <w:next w:val="Norml"/>
    <w:qFormat/>
    <w:rsid w:val="003541F4"/>
    <w:pPr>
      <w:keepNext/>
      <w:autoSpaceDE w:val="0"/>
      <w:autoSpaceDN w:val="0"/>
      <w:adjustRightInd w:val="0"/>
      <w:jc w:val="center"/>
      <w:outlineLvl w:val="1"/>
    </w:pPr>
    <w:rPr>
      <w:rFonts w:ascii="Comic Sans MS" w:hAnsi="Comic Sans MS"/>
      <w:b/>
      <w:bCs/>
      <w:sz w:val="36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3025A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025AA"/>
  </w:style>
  <w:style w:type="paragraph" w:styleId="lfej">
    <w:name w:val="header"/>
    <w:basedOn w:val="Norml"/>
    <w:rsid w:val="0030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ELSŐSEGÉLYNYÚJTÓ KÉPZÉS</vt:lpstr>
    </vt:vector>
  </TitlesOfParts>
  <Company>HP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ELSŐSEGÉLYNYÚJTÓ KÉPZÉS</dc:title>
  <dc:subject/>
  <dc:creator>Malekovics János</dc:creator>
  <cp:keywords/>
  <cp:lastModifiedBy>Papp István</cp:lastModifiedBy>
  <cp:revision>2</cp:revision>
  <cp:lastPrinted>2010-06-16T16:17:00Z</cp:lastPrinted>
  <dcterms:created xsi:type="dcterms:W3CDTF">2018-02-02T14:55:00Z</dcterms:created>
  <dcterms:modified xsi:type="dcterms:W3CDTF">2018-02-02T14:55:00Z</dcterms:modified>
</cp:coreProperties>
</file>